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54CE" w14:textId="2EE032F1" w:rsidR="00647A6D" w:rsidRDefault="0AF5CB49" w:rsidP="3F2B5279">
      <w:r>
        <w:rPr>
          <w:noProof/>
        </w:rPr>
        <w:drawing>
          <wp:inline distT="0" distB="0" distL="0" distR="0" wp14:anchorId="658468C0" wp14:editId="3F2B5279">
            <wp:extent cx="1866900" cy="1866900"/>
            <wp:effectExtent l="0" t="0" r="0" b="0"/>
            <wp:docPr id="776116592" name="Picture 776116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78E63" w14:textId="025B9C89" w:rsidR="00647A6D" w:rsidRDefault="0AF5CB49" w:rsidP="3F2B5279">
      <w:pPr>
        <w:rPr>
          <w:rFonts w:ascii="Calibri" w:eastAsia="Calibri" w:hAnsi="Calibri" w:cs="Calibri"/>
          <w:sz w:val="48"/>
          <w:szCs w:val="48"/>
        </w:rPr>
      </w:pPr>
      <w:r w:rsidRPr="3F2B5279">
        <w:rPr>
          <w:rFonts w:ascii="Calibri" w:eastAsia="Calibri" w:hAnsi="Calibri" w:cs="Calibri"/>
          <w:sz w:val="48"/>
          <w:szCs w:val="48"/>
        </w:rPr>
        <w:t>B</w:t>
      </w:r>
      <w:r w:rsidR="6D8E59AB" w:rsidRPr="3F2B5279">
        <w:rPr>
          <w:rFonts w:ascii="Calibri" w:eastAsia="Calibri" w:hAnsi="Calibri" w:cs="Calibri"/>
          <w:sz w:val="48"/>
          <w:szCs w:val="48"/>
        </w:rPr>
        <w:t xml:space="preserve">rian </w:t>
      </w:r>
      <w:proofErr w:type="spellStart"/>
      <w:r w:rsidR="6D8E59AB" w:rsidRPr="3F2B5279">
        <w:rPr>
          <w:rFonts w:ascii="Calibri" w:eastAsia="Calibri" w:hAnsi="Calibri" w:cs="Calibri"/>
          <w:sz w:val="48"/>
          <w:szCs w:val="48"/>
        </w:rPr>
        <w:t>Holz</w:t>
      </w:r>
      <w:proofErr w:type="spellEnd"/>
    </w:p>
    <w:p w14:paraId="02CCEA93" w14:textId="305FDC72" w:rsidR="57CA2A28" w:rsidRDefault="00010E67" w:rsidP="57CA2A28">
      <w:pPr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z w:val="48"/>
          <w:szCs w:val="48"/>
        </w:rPr>
        <w:t>Chairman of the Board &amp; CEO</w:t>
      </w:r>
    </w:p>
    <w:p w14:paraId="4FEF5F93" w14:textId="28CA03F7" w:rsidR="3F2B5279" w:rsidRDefault="3F2B5279" w:rsidP="3F2B5279">
      <w:pPr>
        <w:rPr>
          <w:rFonts w:ascii="Calibri" w:eastAsia="Calibri" w:hAnsi="Calibri" w:cs="Calibri"/>
          <w:sz w:val="48"/>
          <w:szCs w:val="48"/>
        </w:rPr>
      </w:pPr>
    </w:p>
    <w:p w14:paraId="411D6297" w14:textId="409A80DF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t xml:space="preserve">Brian has over 35 years of experience in progressive space system engineering and program management. He has led large multi-disciplinary teams that have developed complex commercial and government space systems with state-of-the-art technology. </w:t>
      </w:r>
    </w:p>
    <w:p w14:paraId="65562415" w14:textId="00BA5F16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t xml:space="preserve"> </w:t>
      </w:r>
    </w:p>
    <w:p w14:paraId="05299062" w14:textId="1BE81275" w:rsidR="1DDA5C55" w:rsidRDefault="1DDA5C55" w:rsidP="70D73E90">
      <w:pPr>
        <w:rPr>
          <w:rFonts w:eastAsiaTheme="minorEastAsia"/>
          <w:sz w:val="27"/>
          <w:szCs w:val="27"/>
          <w:lang w:val="en-CA"/>
        </w:rPr>
      </w:pPr>
      <w:r w:rsidRPr="70D73E90">
        <w:rPr>
          <w:rFonts w:eastAsiaTheme="minorEastAsia"/>
          <w:sz w:val="27"/>
          <w:szCs w:val="27"/>
          <w:lang w:val="en-CA"/>
        </w:rPr>
        <w:t xml:space="preserve">From managing $1B project costs to raising equity and supporting multi-faceted </w:t>
      </w:r>
      <w:r w:rsidR="3858352A" w:rsidRPr="70D73E90">
        <w:rPr>
          <w:rFonts w:eastAsiaTheme="minorEastAsia"/>
          <w:sz w:val="27"/>
          <w:szCs w:val="27"/>
          <w:lang w:val="en-CA"/>
        </w:rPr>
        <w:t>b</w:t>
      </w:r>
      <w:r w:rsidRPr="70D73E90">
        <w:rPr>
          <w:rFonts w:eastAsiaTheme="minorEastAsia"/>
          <w:sz w:val="27"/>
          <w:szCs w:val="27"/>
          <w:lang w:val="en-CA"/>
        </w:rPr>
        <w:t xml:space="preserve">oards, Brian’s expertise ranges across the spectrum. Previously, he has built two start-up companies from the ground-up. Being one of the foremost team members and the CTO of O3b Networks, he was instrumental in delivering </w:t>
      </w:r>
      <w:r w:rsidR="4151B335" w:rsidRPr="70D73E90">
        <w:rPr>
          <w:rFonts w:eastAsiaTheme="minorEastAsia"/>
          <w:sz w:val="27"/>
          <w:szCs w:val="27"/>
          <w:lang w:val="en-CA"/>
        </w:rPr>
        <w:t>all</w:t>
      </w:r>
      <w:r w:rsidRPr="70D73E90">
        <w:rPr>
          <w:rFonts w:eastAsiaTheme="minorEastAsia"/>
          <w:sz w:val="27"/>
          <w:szCs w:val="27"/>
          <w:lang w:val="en-CA"/>
        </w:rPr>
        <w:t xml:space="preserve"> its technical systems through the start of service. He headed </w:t>
      </w:r>
      <w:proofErr w:type="spellStart"/>
      <w:r w:rsidRPr="70D73E90">
        <w:rPr>
          <w:rFonts w:eastAsiaTheme="minorEastAsia"/>
          <w:sz w:val="27"/>
          <w:szCs w:val="27"/>
          <w:lang w:val="en-CA"/>
        </w:rPr>
        <w:t>OneWeb</w:t>
      </w:r>
      <w:proofErr w:type="spellEnd"/>
      <w:r w:rsidRPr="70D73E90">
        <w:rPr>
          <w:rFonts w:eastAsiaTheme="minorEastAsia"/>
          <w:sz w:val="27"/>
          <w:szCs w:val="27"/>
          <w:lang w:val="en-CA"/>
        </w:rPr>
        <w:t xml:space="preserve"> Satellites as its CEO for the first two years and helped raise the initial capital. At </w:t>
      </w:r>
      <w:proofErr w:type="spellStart"/>
      <w:r w:rsidRPr="70D73E90">
        <w:rPr>
          <w:rFonts w:eastAsiaTheme="minorEastAsia"/>
          <w:sz w:val="27"/>
          <w:szCs w:val="27"/>
          <w:lang w:val="en-CA"/>
        </w:rPr>
        <w:t>OneWeb</w:t>
      </w:r>
      <w:proofErr w:type="spellEnd"/>
      <w:r w:rsidRPr="70D73E90">
        <w:rPr>
          <w:rFonts w:eastAsiaTheme="minorEastAsia"/>
          <w:sz w:val="27"/>
          <w:szCs w:val="27"/>
          <w:lang w:val="en-CA"/>
        </w:rPr>
        <w:t>, he was directly responsible for setting up the joint venture with Airbus Defense and Space, with operations both in the US and France.</w:t>
      </w:r>
    </w:p>
    <w:p w14:paraId="74246F2B" w14:textId="7B50A49E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t xml:space="preserve"> </w:t>
      </w:r>
    </w:p>
    <w:p w14:paraId="179600AA" w14:textId="49394B9B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t>Brian holds a B.S in Aerospace and Ocean Engineering from Virginia Tech, where he currently serves on the department’s advisory board. He also has an M.S in Space Systems Engineering from George Washington University.</w:t>
      </w:r>
    </w:p>
    <w:p w14:paraId="7EA4B329" w14:textId="025D2FF7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t xml:space="preserve"> </w:t>
      </w:r>
    </w:p>
    <w:p w14:paraId="48C61534" w14:textId="662F07FE" w:rsidR="1DDA5C55" w:rsidRDefault="1DDA5C55" w:rsidP="57CA2A28">
      <w:pPr>
        <w:rPr>
          <w:rFonts w:eastAsiaTheme="minorEastAsia"/>
          <w:sz w:val="27"/>
          <w:szCs w:val="27"/>
          <w:lang w:val="en-CA"/>
        </w:rPr>
      </w:pPr>
      <w:r w:rsidRPr="57CA2A28">
        <w:rPr>
          <w:rFonts w:eastAsiaTheme="minorEastAsia"/>
          <w:sz w:val="27"/>
          <w:szCs w:val="27"/>
          <w:lang w:val="en-CA"/>
        </w:rPr>
        <w:lastRenderedPageBreak/>
        <w:t>An outdoor person, he loves exploring new places and finds joy in cooking for family and friends.</w:t>
      </w:r>
    </w:p>
    <w:p w14:paraId="6BCE0C18" w14:textId="6EC4D9F1" w:rsidR="57CA2A28" w:rsidRDefault="57CA2A28" w:rsidP="57CA2A28">
      <w:pPr>
        <w:rPr>
          <w:rFonts w:eastAsiaTheme="minorEastAsia"/>
          <w:sz w:val="20"/>
          <w:szCs w:val="20"/>
          <w:lang w:val="en-CA"/>
        </w:rPr>
      </w:pPr>
    </w:p>
    <w:sectPr w:rsidR="57CA2A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41F4A20"/>
    <w:rsid w:val="00010E67"/>
    <w:rsid w:val="00647A6D"/>
    <w:rsid w:val="0AF5CB49"/>
    <w:rsid w:val="0F66B98E"/>
    <w:rsid w:val="141F4A20"/>
    <w:rsid w:val="1DDA5C55"/>
    <w:rsid w:val="23BCC097"/>
    <w:rsid w:val="2841070F"/>
    <w:rsid w:val="3858352A"/>
    <w:rsid w:val="3F2B5279"/>
    <w:rsid w:val="4151B335"/>
    <w:rsid w:val="57CA2A28"/>
    <w:rsid w:val="6D8E59AB"/>
    <w:rsid w:val="70D7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F4A20"/>
  <w15:chartTrackingRefBased/>
  <w15:docId w15:val="{8D36F51A-380E-44B8-B565-2F7A32CCB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ABA12063E8A4B9DE9DD2C516A4480" ma:contentTypeVersion="4" ma:contentTypeDescription="Create a new document." ma:contentTypeScope="" ma:versionID="840fab821cc5902d713a956443f40f31">
  <xsd:schema xmlns:xsd="http://www.w3.org/2001/XMLSchema" xmlns:xs="http://www.w3.org/2001/XMLSchema" xmlns:p="http://schemas.microsoft.com/office/2006/metadata/properties" xmlns:ns2="8d8115a4-597a-42bf-a551-5d0c62582352" targetNamespace="http://schemas.microsoft.com/office/2006/metadata/properties" ma:root="true" ma:fieldsID="1157d8cd955ef6384febd487c0a2a3af" ns2:_="">
    <xsd:import namespace="8d8115a4-597a-42bf-a551-5d0c62582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15a4-597a-42bf-a551-5d0c6258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2E14D0-047C-48F4-9C7B-6E9D7AFC8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140653-4BD8-4755-B528-ADA2BAD2E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115a4-597a-42bf-a551-5d0c62582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C440A3-AFC4-4CC8-AAB1-C23BE654B6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Janavi Kothari</dc:creator>
  <cp:keywords/>
  <dc:description/>
  <cp:lastModifiedBy>Janavi Kothari</cp:lastModifiedBy>
  <cp:revision>2</cp:revision>
  <dcterms:created xsi:type="dcterms:W3CDTF">2021-09-21T15:17:00Z</dcterms:created>
  <dcterms:modified xsi:type="dcterms:W3CDTF">2023-04-18T15:33:00Z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0x010100980ABA12063E8A4B9DE9DD2C516A4480</vt:lpwstr>
  </property>
</Properties>
</file>