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020F26D3" w14:paraId="16E375B6" wp14:textId="5CFA4068">
      <w:pPr>
        <w:pStyle w:val="Heading2"/>
        <w:spacing w:before="40" w:after="0" w:line="259" w:lineRule="auto"/>
        <w:rPr>
          <w:rFonts w:ascii="Calibri" w:hAnsi="Calibri" w:eastAsia="Calibri" w:cs="Calibri"/>
          <w:b w:val="0"/>
          <w:bCs w:val="0"/>
          <w:i w:val="0"/>
          <w:iCs w:val="0"/>
          <w:caps w:val="0"/>
          <w:smallCaps w:val="0"/>
          <w:noProof w:val="0"/>
          <w:color w:val="auto"/>
          <w:sz w:val="54"/>
          <w:szCs w:val="54"/>
          <w:lang w:val="en-US"/>
        </w:rPr>
      </w:pPr>
      <w:r w:rsidR="7FDAA52D">
        <w:drawing>
          <wp:inline xmlns:wp14="http://schemas.microsoft.com/office/word/2010/wordprocessingDrawing" wp14:editId="7FDAA52D" wp14:anchorId="6DB3DFB4">
            <wp:extent cx="1790700" cy="1790700"/>
            <wp:effectExtent l="0" t="0" r="0" b="0"/>
            <wp:docPr id="197461582" name="" title=""/>
            <wp:cNvGraphicFramePr>
              <a:graphicFrameLocks noChangeAspect="1"/>
            </wp:cNvGraphicFramePr>
            <a:graphic>
              <a:graphicData uri="http://schemas.openxmlformats.org/drawingml/2006/picture">
                <pic:pic>
                  <pic:nvPicPr>
                    <pic:cNvPr id="0" name=""/>
                    <pic:cNvPicPr/>
                  </pic:nvPicPr>
                  <pic:blipFill>
                    <a:blip r:embed="R84ae494728374eae">
                      <a:extLst>
                        <a:ext xmlns:a="http://schemas.openxmlformats.org/drawingml/2006/main" uri="{28A0092B-C50C-407E-A947-70E740481C1C}">
                          <a14:useLocalDpi val="0"/>
                        </a:ext>
                      </a:extLst>
                    </a:blip>
                    <a:stretch>
                      <a:fillRect/>
                    </a:stretch>
                  </pic:blipFill>
                  <pic:spPr>
                    <a:xfrm>
                      <a:off x="0" y="0"/>
                      <a:ext cx="1790700" cy="1790700"/>
                    </a:xfrm>
                    <a:prstGeom prst="rect">
                      <a:avLst/>
                    </a:prstGeom>
                  </pic:spPr>
                </pic:pic>
              </a:graphicData>
            </a:graphic>
          </wp:inline>
        </w:drawing>
      </w:r>
    </w:p>
    <w:p xmlns:wp14="http://schemas.microsoft.com/office/word/2010/wordml" w:rsidP="020F26D3" w14:paraId="7C3031AB" wp14:textId="22FB33CD">
      <w:pPr>
        <w:pStyle w:val="Heading2"/>
        <w:spacing w:before="40" w:after="0" w:line="259" w:lineRule="auto"/>
        <w:rPr>
          <w:rFonts w:ascii="Calibri" w:hAnsi="Calibri" w:eastAsia="Calibri" w:cs="Calibri"/>
          <w:b w:val="0"/>
          <w:bCs w:val="0"/>
          <w:i w:val="0"/>
          <w:iCs w:val="0"/>
          <w:caps w:val="0"/>
          <w:smallCaps w:val="0"/>
          <w:noProof w:val="0"/>
          <w:color w:val="auto"/>
          <w:sz w:val="54"/>
          <w:szCs w:val="54"/>
          <w:lang w:val="en-US"/>
        </w:rPr>
      </w:pPr>
      <w:r w:rsidRPr="020F26D3" w:rsidR="7FDAA52D">
        <w:rPr>
          <w:rFonts w:ascii="Calibri" w:hAnsi="Calibri" w:eastAsia="Calibri" w:cs="Calibri"/>
          <w:b w:val="0"/>
          <w:bCs w:val="0"/>
          <w:i w:val="0"/>
          <w:iCs w:val="0"/>
          <w:caps w:val="0"/>
          <w:smallCaps w:val="0"/>
          <w:noProof w:val="0"/>
          <w:color w:val="auto"/>
          <w:sz w:val="54"/>
          <w:szCs w:val="54"/>
          <w:lang w:val="en-US"/>
        </w:rPr>
        <w:t>Jerome Hewlett</w:t>
      </w:r>
    </w:p>
    <w:p xmlns:wp14="http://schemas.microsoft.com/office/word/2010/wordml" w:rsidP="020F26D3" w14:paraId="5D495B29" wp14:textId="113782B2">
      <w:pPr>
        <w:pStyle w:val="Normal"/>
        <w:rPr>
          <w:rFonts w:ascii="Calibri" w:hAnsi="Calibri" w:eastAsia="Calibri" w:cs="Calibri"/>
          <w:b w:val="0"/>
          <w:bCs w:val="0"/>
          <w:i w:val="0"/>
          <w:iCs w:val="0"/>
          <w:caps w:val="0"/>
          <w:smallCaps w:val="0"/>
          <w:noProof w:val="0"/>
          <w:color w:val="auto"/>
          <w:sz w:val="45"/>
          <w:szCs w:val="45"/>
          <w:lang w:val="en-US"/>
        </w:rPr>
      </w:pPr>
      <w:r w:rsidRPr="020F26D3" w:rsidR="7FDAA52D">
        <w:rPr>
          <w:rFonts w:ascii="Calibri" w:hAnsi="Calibri" w:eastAsia="Calibri" w:cs="Calibri"/>
          <w:b w:val="0"/>
          <w:bCs w:val="0"/>
          <w:i w:val="0"/>
          <w:iCs w:val="0"/>
          <w:caps w:val="0"/>
          <w:smallCaps w:val="0"/>
          <w:noProof w:val="0"/>
          <w:color w:val="auto"/>
          <w:sz w:val="45"/>
          <w:szCs w:val="45"/>
          <w:lang w:val="en-US"/>
        </w:rPr>
        <w:t>Chief Commercial Officer</w:t>
      </w:r>
    </w:p>
    <w:p xmlns:wp14="http://schemas.microsoft.com/office/word/2010/wordml" w:rsidP="020F26D3" w14:paraId="29B6B846" wp14:textId="09146781">
      <w:pPr>
        <w:rPr>
          <w:rFonts w:ascii="Source Sans Pro" w:hAnsi="Source Sans Pro" w:eastAsia="Source Sans Pro" w:cs="Source Sans Pro"/>
          <w:noProof w:val="0"/>
          <w:color w:val="auto"/>
          <w:sz w:val="24"/>
          <w:szCs w:val="24"/>
          <w:lang w:val="en-US"/>
        </w:rPr>
      </w:pPr>
    </w:p>
    <w:p xmlns:wp14="http://schemas.microsoft.com/office/word/2010/wordml" w:rsidP="020F26D3" w14:paraId="4DEE7ECA" wp14:textId="46321604">
      <w:pPr>
        <w:rPr>
          <w:rFonts w:ascii="Source Sans Pro" w:hAnsi="Source Sans Pro" w:eastAsia="Source Sans Pro" w:cs="Source Sans Pro"/>
          <w:noProof w:val="0"/>
          <w:color w:val="auto"/>
          <w:sz w:val="24"/>
          <w:szCs w:val="24"/>
          <w:lang w:val="en-US"/>
        </w:rPr>
      </w:pPr>
      <w:r w:rsidRPr="020F26D3" w:rsidR="7417FC62">
        <w:rPr>
          <w:rFonts w:ascii="Source Sans Pro" w:hAnsi="Source Sans Pro" w:eastAsia="Source Sans Pro" w:cs="Source Sans Pro"/>
          <w:noProof w:val="0"/>
          <w:color w:val="auto"/>
          <w:sz w:val="24"/>
          <w:szCs w:val="24"/>
          <w:lang w:val="en-US"/>
        </w:rPr>
        <w:t xml:space="preserve">Jerome is a respected senior leader, trusted advisor, and operating executive with over 30 years of creating and executing strategic business plans, domestically and internationally. With his innovative approach, broad strategic, commercial, operational, cultural, and financial experience he has collaborated with partners globally to transform businesses. Jerome is a trusted advisor to startup companies and sits on numerous boards. Jerome has proven experience in building and leading global teams to create new revenue streams while supporting real-time transactions and implementing policies to ensure compliance with domestic and international laws. He has reduced millions of dollars of expenses through contract negotiations, technology implementations, operational efficiencies, and process re-engineering. Jerome is a coach and mentor committed to identifying, selecting, developing, and retaining top talent and building high-performing teams. </w:t>
      </w:r>
    </w:p>
    <w:p xmlns:wp14="http://schemas.microsoft.com/office/word/2010/wordml" w:rsidP="020F26D3" w14:paraId="4A0C34C0" wp14:textId="00585A12">
      <w:pPr>
        <w:rPr>
          <w:rFonts w:ascii="Source Sans Pro" w:hAnsi="Source Sans Pro" w:eastAsia="Source Sans Pro" w:cs="Source Sans Pro"/>
          <w:noProof w:val="0"/>
          <w:color w:val="auto"/>
          <w:sz w:val="24"/>
          <w:szCs w:val="24"/>
          <w:lang w:val="en-US"/>
        </w:rPr>
      </w:pPr>
      <w:r>
        <w:br/>
      </w:r>
      <w:r w:rsidRPr="020F26D3" w:rsidR="7417FC62">
        <w:rPr>
          <w:rFonts w:ascii="Source Sans Pro" w:hAnsi="Source Sans Pro" w:eastAsia="Source Sans Pro" w:cs="Source Sans Pro"/>
          <w:noProof w:val="0"/>
          <w:color w:val="auto"/>
          <w:sz w:val="22"/>
          <w:szCs w:val="22"/>
          <w:lang w:val="en-US"/>
        </w:rPr>
        <w:t xml:space="preserve">Prior to joining </w:t>
      </w:r>
      <w:proofErr w:type="spellStart"/>
      <w:r w:rsidRPr="020F26D3" w:rsidR="7417FC62">
        <w:rPr>
          <w:rFonts w:ascii="Source Sans Pro" w:hAnsi="Source Sans Pro" w:eastAsia="Source Sans Pro" w:cs="Source Sans Pro"/>
          <w:noProof w:val="0"/>
          <w:color w:val="auto"/>
          <w:sz w:val="22"/>
          <w:szCs w:val="22"/>
          <w:lang w:val="en-US"/>
        </w:rPr>
        <w:t>Mangata</w:t>
      </w:r>
      <w:proofErr w:type="spellEnd"/>
      <w:r w:rsidRPr="020F26D3" w:rsidR="7417FC62">
        <w:rPr>
          <w:rFonts w:ascii="Source Sans Pro" w:hAnsi="Source Sans Pro" w:eastAsia="Source Sans Pro" w:cs="Source Sans Pro"/>
          <w:noProof w:val="0"/>
          <w:color w:val="auto"/>
          <w:sz w:val="22"/>
          <w:szCs w:val="22"/>
          <w:lang w:val="en-US"/>
        </w:rPr>
        <w:t xml:space="preserve"> Networks, Jerome was Co-Fund Manager, Head of Business Development, and the operating executive for the Invention Science Fund (ISF) at Intellectual Ventures.</w:t>
      </w:r>
      <w:r w:rsidRPr="020F26D3" w:rsidR="7417FC62">
        <w:rPr>
          <w:rFonts w:ascii="Source Sans Pro" w:hAnsi="Source Sans Pro" w:eastAsia="Source Sans Pro" w:cs="Source Sans Pro"/>
          <w:i w:val="1"/>
          <w:iCs w:val="1"/>
          <w:noProof w:val="0"/>
          <w:color w:val="auto"/>
          <w:sz w:val="22"/>
          <w:szCs w:val="22"/>
          <w:lang w:val="en-US"/>
        </w:rPr>
        <w:t xml:space="preserve"> </w:t>
      </w:r>
      <w:r w:rsidRPr="020F26D3" w:rsidR="7417FC62">
        <w:rPr>
          <w:rFonts w:ascii="Source Sans Pro" w:hAnsi="Source Sans Pro" w:eastAsia="Source Sans Pro" w:cs="Source Sans Pro"/>
          <w:noProof w:val="0"/>
          <w:color w:val="auto"/>
          <w:sz w:val="24"/>
          <w:szCs w:val="24"/>
          <w:lang w:val="en-US"/>
        </w:rPr>
        <w:t>He was also Global Head of Operations for Intellectual Ventures Invention Development Fund (IDF) where he managed the company’s international infrastructure, technology and human resources. He spent years leading and operating numerous operating groups for Merrill Lynch in the US, Europe and Asia, including Co-Head of Merrill Lynch Global Services which was a newly created entity in Singapore to service Merrill Lynch's global business, Director of Global Private Client Singapore Service Centre, Director of Luxembourg Operations, Director of Fixed Income Operations for Merrill Lynch Investment Managers Americas and senior managerial positions within Merrill Lynch's Capital Markets Operations.</w:t>
      </w:r>
      <w:r>
        <w:br/>
      </w:r>
      <w:r w:rsidRPr="020F26D3" w:rsidR="7417FC62">
        <w:rPr>
          <w:rFonts w:ascii="Source Sans Pro" w:hAnsi="Source Sans Pro" w:eastAsia="Source Sans Pro" w:cs="Source Sans Pro"/>
          <w:noProof w:val="0"/>
          <w:color w:val="auto"/>
          <w:sz w:val="24"/>
          <w:szCs w:val="24"/>
          <w:lang w:val="en-US"/>
        </w:rPr>
        <w:t xml:space="preserve">     </w:t>
      </w:r>
      <w:r>
        <w:br/>
      </w:r>
      <w:r w:rsidRPr="020F26D3" w:rsidR="7417FC62">
        <w:rPr>
          <w:rFonts w:ascii="Source Sans Pro" w:hAnsi="Source Sans Pro" w:eastAsia="Source Sans Pro" w:cs="Source Sans Pro"/>
          <w:noProof w:val="0"/>
          <w:color w:val="auto"/>
          <w:sz w:val="24"/>
          <w:szCs w:val="24"/>
          <w:lang w:val="en-US"/>
        </w:rPr>
        <w:t xml:space="preserve"> Jerome was a Senior Vice President of Operations at Countrywide Securities Corp located in California. He was responsible for the operational setup of Countrywide's broker-dealer.</w:t>
      </w:r>
      <w:r>
        <w:br/>
      </w:r>
      <w:r w:rsidRPr="020F26D3" w:rsidR="7417FC62">
        <w:rPr>
          <w:rFonts w:ascii="Source Sans Pro" w:hAnsi="Source Sans Pro" w:eastAsia="Source Sans Pro" w:cs="Source Sans Pro"/>
          <w:noProof w:val="0"/>
          <w:color w:val="auto"/>
          <w:sz w:val="24"/>
          <w:szCs w:val="24"/>
          <w:lang w:val="en-US"/>
        </w:rPr>
        <w:t xml:space="preserve"> </w:t>
      </w:r>
      <w:r>
        <w:br/>
      </w:r>
      <w:r w:rsidRPr="020F26D3" w:rsidR="7417FC62">
        <w:rPr>
          <w:rFonts w:ascii="Source Sans Pro" w:hAnsi="Source Sans Pro" w:eastAsia="Source Sans Pro" w:cs="Source Sans Pro"/>
          <w:noProof w:val="0"/>
          <w:color w:val="auto"/>
          <w:sz w:val="24"/>
          <w:szCs w:val="24"/>
          <w:lang w:val="en-US"/>
        </w:rPr>
        <w:t>Jerome graduated from Worcester State University with a BS in Mathematics. He was Co-Chairman of the Investment Managers Association Operations committee in The United Kingdom and was a member of the Bond Market Association.</w:t>
      </w:r>
    </w:p>
    <w:p xmlns:wp14="http://schemas.microsoft.com/office/word/2010/wordml" w:rsidP="020F26D3" w14:paraId="162BE9C3" wp14:textId="7116CE82">
      <w:pPr>
        <w:rPr>
          <w:rFonts w:ascii="Source Sans Pro" w:hAnsi="Source Sans Pro" w:eastAsia="Source Sans Pro" w:cs="Source Sans Pro"/>
          <w:noProof w:val="0"/>
          <w:color w:val="auto"/>
          <w:sz w:val="24"/>
          <w:szCs w:val="24"/>
          <w:lang w:val="en-US"/>
        </w:rPr>
      </w:pPr>
      <w:r w:rsidRPr="020F26D3" w:rsidR="7417FC62">
        <w:rPr>
          <w:rFonts w:ascii="Source Sans Pro" w:hAnsi="Source Sans Pro" w:eastAsia="Source Sans Pro" w:cs="Source Sans Pro"/>
          <w:noProof w:val="0"/>
          <w:color w:val="auto"/>
          <w:sz w:val="24"/>
          <w:szCs w:val="24"/>
          <w:lang w:val="en-US"/>
        </w:rPr>
        <w:t>In his free time, Jerome plays golf, scuba dives, and collects antique tin toys.</w:t>
      </w:r>
    </w:p>
    <w:p xmlns:wp14="http://schemas.microsoft.com/office/word/2010/wordml" w:rsidP="020F26D3" w14:paraId="2C078E63" wp14:textId="6BF691E2">
      <w:pPr>
        <w:pStyle w:val="Normal"/>
        <w:rPr>
          <w:color w:val="auto"/>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0AACD5A"/>
    <w:rsid w:val="020F26D3"/>
    <w:rsid w:val="30AACD5A"/>
    <w:rsid w:val="7417FC62"/>
    <w:rsid w:val="7FDAA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ACD5A"/>
  <w15:chartTrackingRefBased/>
  <w15:docId w15:val="{1CA1C9E3-E165-42D7-8507-BB74099DE73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84ae494728374eae" Type="http://schemas.openxmlformats.org/officeDocument/2006/relationships/image" Target="/media/image.jpg"/><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0ABA12063E8A4B9DE9DD2C516A4480" ma:contentTypeVersion="4" ma:contentTypeDescription="Create a new document." ma:contentTypeScope="" ma:versionID="840fab821cc5902d713a956443f40f31">
  <xsd:schema xmlns:xsd="http://www.w3.org/2001/XMLSchema" xmlns:xs="http://www.w3.org/2001/XMLSchema" xmlns:p="http://schemas.microsoft.com/office/2006/metadata/properties" xmlns:ns2="8d8115a4-597a-42bf-a551-5d0c62582352" targetNamespace="http://schemas.microsoft.com/office/2006/metadata/properties" ma:root="true" ma:fieldsID="1157d8cd955ef6384febd487c0a2a3af" ns2:_="">
    <xsd:import namespace="8d8115a4-597a-42bf-a551-5d0c625823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115a4-597a-42bf-a551-5d0c6258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38F1EE-08FC-4B2E-84F5-8B6641F411C8}"/>
</file>

<file path=customXml/itemProps2.xml><?xml version="1.0" encoding="utf-8"?>
<ds:datastoreItem xmlns:ds="http://schemas.openxmlformats.org/officeDocument/2006/customXml" ds:itemID="{19FD81B2-C4F0-40CD-AD49-A84A53A302DB}"/>
</file>

<file path=customXml/itemProps3.xml><?xml version="1.0" encoding="utf-8"?>
<ds:datastoreItem xmlns:ds="http://schemas.openxmlformats.org/officeDocument/2006/customXml" ds:itemID="{69E3E033-EF58-476A-AD22-F83BB66A3E9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Janavi Kothari</dc:creator>
  <cp:keywords/>
  <dc:description/>
  <cp:lastModifiedBy>Janavi Kothari</cp:lastModifiedBy>
  <dcterms:created xsi:type="dcterms:W3CDTF">2021-10-28T14:27:05Z</dcterms:created>
  <dcterms:modified xsi:type="dcterms:W3CDTF">2021-10-28T14:29:21Z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0x010100980ABA12063E8A4B9DE9DD2C516A4480</vt:lpwstr>
  </property>
</Properties>
</file>